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D79EF" w14:textId="5F210D3E" w:rsidR="001C2C90" w:rsidRPr="00432920" w:rsidRDefault="001C2C90">
      <w:pPr>
        <w:rPr>
          <w:b/>
        </w:rPr>
      </w:pPr>
      <w:r w:rsidRPr="00432920">
        <w:rPr>
          <w:b/>
        </w:rPr>
        <w:t>Home Page</w:t>
      </w:r>
    </w:p>
    <w:p w14:paraId="177FF95B" w14:textId="44B3D765" w:rsidR="0078538B" w:rsidRDefault="0078538B">
      <w:r>
        <w:t>Make arrows more prominent in both banners</w:t>
      </w:r>
      <w:r w:rsidR="00BA3188">
        <w:t xml:space="preserve"> – they disappear now</w:t>
      </w:r>
    </w:p>
    <w:p w14:paraId="3F349410" w14:textId="5E6B16D1" w:rsidR="001C2C90" w:rsidRDefault="00BA3188">
      <w:r>
        <w:t xml:space="preserve">Can we do </w:t>
      </w:r>
      <w:r w:rsidR="0078538B">
        <w:t xml:space="preserve">Auto rotation of top banner? </w:t>
      </w:r>
    </w:p>
    <w:p w14:paraId="6062E327" w14:textId="1F9A83A8" w:rsidR="0078538B" w:rsidRDefault="0078538B">
      <w:r>
        <w:tab/>
        <w:t>If yes:  add graphic with logos</w:t>
      </w:r>
    </w:p>
    <w:p w14:paraId="54175EBE" w14:textId="1B248D6C" w:rsidR="0078538B" w:rsidRDefault="0078538B">
      <w:r>
        <w:tab/>
        <w:t xml:space="preserve">If no:  </w:t>
      </w:r>
      <w:r w:rsidR="005D7AC1">
        <w:t xml:space="preserve">change </w:t>
      </w:r>
      <w:proofErr w:type="spellStart"/>
      <w:r w:rsidR="005D7AC1">
        <w:t>InsideView</w:t>
      </w:r>
      <w:proofErr w:type="spellEnd"/>
      <w:r w:rsidR="005D7AC1">
        <w:t xml:space="preserve"> image </w:t>
      </w:r>
      <w:r w:rsidR="00BA3188">
        <w:t xml:space="preserve">below </w:t>
      </w:r>
      <w:r w:rsidR="005D7AC1">
        <w:t>to client logos</w:t>
      </w:r>
      <w:r w:rsidR="00BA3188">
        <w:t xml:space="preserve"> </w:t>
      </w:r>
    </w:p>
    <w:p w14:paraId="38CB4579" w14:textId="77777777" w:rsidR="00BA3188" w:rsidRDefault="00BA3188"/>
    <w:p w14:paraId="778B89DB" w14:textId="77777777" w:rsidR="001C2C90" w:rsidRDefault="001C2C90"/>
    <w:p w14:paraId="36E383B2" w14:textId="77777777" w:rsidR="00786963" w:rsidRDefault="00D548E7">
      <w:pPr>
        <w:rPr>
          <w:rStyle w:val="Hyperlink"/>
          <w:b/>
        </w:rPr>
      </w:pPr>
      <w:r w:rsidRPr="00432920">
        <w:rPr>
          <w:b/>
        </w:rPr>
        <w:t xml:space="preserve">Changes to </w:t>
      </w:r>
      <w:hyperlink r:id="rId6" w:history="1">
        <w:r w:rsidRPr="00432920">
          <w:rPr>
            <w:rStyle w:val="Hyperlink"/>
            <w:b/>
          </w:rPr>
          <w:t>http://www.townhallwebcasts.com/quote/</w:t>
        </w:r>
      </w:hyperlink>
    </w:p>
    <w:p w14:paraId="4C0C3FC6" w14:textId="77777777" w:rsidR="00E110AC" w:rsidRDefault="00E110AC">
      <w:pPr>
        <w:rPr>
          <w:rStyle w:val="Hyperlink"/>
          <w:b/>
        </w:rPr>
      </w:pPr>
    </w:p>
    <w:p w14:paraId="0CF77A4E" w14:textId="37A4C83B" w:rsidR="00E110AC" w:rsidRDefault="004B1039">
      <w:pPr>
        <w:rPr>
          <w:rStyle w:val="Hyperlink"/>
          <w:color w:val="auto"/>
          <w:u w:val="none"/>
        </w:rPr>
      </w:pPr>
      <w:r>
        <w:rPr>
          <w:rStyle w:val="Hyperlink"/>
          <w:color w:val="auto"/>
          <w:u w:val="none"/>
        </w:rPr>
        <w:t>**</w:t>
      </w:r>
      <w:r w:rsidR="00E110AC" w:rsidRPr="00E110AC">
        <w:rPr>
          <w:rStyle w:val="Hyperlink"/>
          <w:color w:val="auto"/>
          <w:u w:val="none"/>
        </w:rPr>
        <w:t>We will eliminate the form submission and replace with</w:t>
      </w:r>
      <w:r>
        <w:rPr>
          <w:rStyle w:val="Hyperlink"/>
          <w:color w:val="auto"/>
          <w:u w:val="none"/>
        </w:rPr>
        <w:t>**</w:t>
      </w:r>
      <w:bookmarkStart w:id="0" w:name="_GoBack"/>
      <w:bookmarkEnd w:id="0"/>
      <w:r w:rsidR="00E110AC" w:rsidRPr="00E110AC">
        <w:rPr>
          <w:rStyle w:val="Hyperlink"/>
          <w:color w:val="auto"/>
          <w:u w:val="none"/>
        </w:rPr>
        <w:t>:</w:t>
      </w:r>
    </w:p>
    <w:p w14:paraId="606FD77F" w14:textId="77777777" w:rsidR="00E110AC" w:rsidRDefault="00E110AC">
      <w:pPr>
        <w:rPr>
          <w:rStyle w:val="Hyperlink"/>
          <w:color w:val="auto"/>
          <w:u w:val="none"/>
        </w:rPr>
      </w:pPr>
    </w:p>
    <w:p w14:paraId="65BD3D36" w14:textId="511C0D39" w:rsidR="00E110AC" w:rsidRDefault="00E110AC" w:rsidP="00E110AC">
      <w:r>
        <w:t>ICV’s All-Hands web cast fees are averaging about $5,500.00 per event.  There are approaches to lessen the fees (i.e. no registration or reports) and they can also increase in fees (i.e. add additional cameras, switcher, video inputs from other locations, telephone bridge, etc.).</w:t>
      </w:r>
    </w:p>
    <w:p w14:paraId="29523084" w14:textId="77777777" w:rsidR="00E110AC" w:rsidRDefault="00E110AC" w:rsidP="00E110AC"/>
    <w:p w14:paraId="3C34124F" w14:textId="734D3558" w:rsidR="00E110AC" w:rsidRDefault="00E110AC" w:rsidP="00E110AC">
      <w:r>
        <w:t xml:space="preserve">The AV fees for the facility (projectors &amp; screens, audio amplification, stage lighting, confidence monitors) are not included in our fees.  If you prefer to have one point of contact, we work with some EXCELLENT AV groups in </w:t>
      </w:r>
      <w:r w:rsidR="003E149C">
        <w:t>cities throughout North America and can easily integrate the offering.</w:t>
      </w:r>
    </w:p>
    <w:p w14:paraId="51400FA4" w14:textId="77777777" w:rsidR="00D548E7" w:rsidRDefault="00D548E7"/>
    <w:p w14:paraId="21A4E776" w14:textId="2C17D6CD" w:rsidR="0036678B" w:rsidRDefault="00BA3188">
      <w:pPr>
        <w:rPr>
          <w:u w:val="single"/>
        </w:rPr>
      </w:pPr>
      <w:r>
        <w:rPr>
          <w:u w:val="single"/>
        </w:rPr>
        <w:t xml:space="preserve">First </w:t>
      </w:r>
      <w:proofErr w:type="gramStart"/>
      <w:r>
        <w:rPr>
          <w:u w:val="single"/>
        </w:rPr>
        <w:t xml:space="preserve">Time </w:t>
      </w:r>
      <w:r w:rsidR="0036678B" w:rsidRPr="0036678B">
        <w:rPr>
          <w:u w:val="single"/>
        </w:rPr>
        <w:t xml:space="preserve"> Webcast</w:t>
      </w:r>
      <w:proofErr w:type="gramEnd"/>
    </w:p>
    <w:p w14:paraId="4E833999" w14:textId="1B45875D" w:rsidR="00BA3188" w:rsidRDefault="00BA3188" w:rsidP="00BA3188">
      <w:r>
        <w:t>*Pre-event site survey</w:t>
      </w:r>
    </w:p>
    <w:p w14:paraId="4E506E63" w14:textId="198CE5D2" w:rsidR="00D548E7" w:rsidRDefault="00BA3188" w:rsidP="00BA3188">
      <w:r>
        <w:t>*</w:t>
      </w:r>
      <w:r w:rsidR="00D548E7">
        <w:t>Custom branded interface and registration</w:t>
      </w:r>
    </w:p>
    <w:p w14:paraId="7EA7A19B" w14:textId="77777777" w:rsidR="00D548E7" w:rsidRDefault="0036678B">
      <w:r>
        <w:t xml:space="preserve">HD </w:t>
      </w:r>
      <w:r w:rsidR="00D548E7">
        <w:t>Camera and operator</w:t>
      </w:r>
    </w:p>
    <w:p w14:paraId="7FEFA8BF" w14:textId="704312B2" w:rsidR="00D548E7" w:rsidRDefault="00D548E7">
      <w:r>
        <w:t>Encoder</w:t>
      </w:r>
      <w:r w:rsidR="00BA3188">
        <w:t xml:space="preserve"> gear</w:t>
      </w:r>
      <w:r>
        <w:t xml:space="preserve"> and technician</w:t>
      </w:r>
    </w:p>
    <w:p w14:paraId="2829A7E4" w14:textId="58313CB6" w:rsidR="00D548E7" w:rsidRDefault="00BA3188">
      <w:r>
        <w:t xml:space="preserve">Live </w:t>
      </w:r>
      <w:r w:rsidR="0036678B">
        <w:t>Usage reports</w:t>
      </w:r>
    </w:p>
    <w:p w14:paraId="611A9D15" w14:textId="77777777" w:rsidR="0036678B" w:rsidRDefault="0036678B">
      <w:r>
        <w:t>Archive upload and hosting for 12 months</w:t>
      </w:r>
    </w:p>
    <w:p w14:paraId="550924DD" w14:textId="4913AA85" w:rsidR="0036678B" w:rsidRDefault="00BA3188">
      <w:r>
        <w:t>Bandwidth (on limelight.com network</w:t>
      </w:r>
      <w:r w:rsidR="0036678B">
        <w:t>)</w:t>
      </w:r>
    </w:p>
    <w:p w14:paraId="30F38FA8" w14:textId="60FB5DB5" w:rsidR="0036678B" w:rsidRDefault="0036678B">
      <w:r>
        <w:t>$6,250</w:t>
      </w:r>
      <w:r w:rsidR="00BA3188">
        <w:t>.00</w:t>
      </w:r>
    </w:p>
    <w:p w14:paraId="5566BA06" w14:textId="2646C751" w:rsidR="00BA3188" w:rsidRPr="00BA3188" w:rsidRDefault="00BA3188">
      <w:pPr>
        <w:rPr>
          <w:u w:val="single"/>
        </w:rPr>
      </w:pPr>
      <w:r>
        <w:t>*onetime fees</w:t>
      </w:r>
    </w:p>
    <w:p w14:paraId="0ADAE2CC" w14:textId="77777777" w:rsidR="0036678B" w:rsidRPr="00BA3188" w:rsidRDefault="0036678B">
      <w:pPr>
        <w:rPr>
          <w:u w:val="single"/>
        </w:rPr>
      </w:pPr>
    </w:p>
    <w:p w14:paraId="0A3B5985" w14:textId="04592ABF" w:rsidR="0036678B" w:rsidRDefault="0036678B">
      <w:r w:rsidRPr="00BA3188">
        <w:rPr>
          <w:u w:val="single"/>
        </w:rPr>
        <w:t>Subsequent Webcast</w:t>
      </w:r>
      <w:r w:rsidR="00BA3188" w:rsidRPr="00BA3188">
        <w:rPr>
          <w:u w:val="single"/>
        </w:rPr>
        <w:t>s</w:t>
      </w:r>
    </w:p>
    <w:p w14:paraId="21E5F9A4" w14:textId="7ACD8098" w:rsidR="0036678B" w:rsidRDefault="0036678B" w:rsidP="0036678B">
      <w:r>
        <w:t>Update</w:t>
      </w:r>
      <w:r w:rsidR="00BA3188">
        <w:t>s</w:t>
      </w:r>
      <w:r>
        <w:t xml:space="preserve"> to interface and </w:t>
      </w:r>
      <w:r w:rsidR="00BA3188">
        <w:t xml:space="preserve">registration </w:t>
      </w:r>
      <w:r>
        <w:t>database</w:t>
      </w:r>
    </w:p>
    <w:p w14:paraId="0EA6D682" w14:textId="77777777" w:rsidR="0036678B" w:rsidRDefault="0036678B" w:rsidP="0036678B">
      <w:r>
        <w:t>HD Camera and operator</w:t>
      </w:r>
    </w:p>
    <w:p w14:paraId="317FE91B" w14:textId="58F9551D" w:rsidR="0036678B" w:rsidRDefault="0036678B" w:rsidP="0036678B">
      <w:r>
        <w:t xml:space="preserve">Encoder </w:t>
      </w:r>
      <w:r w:rsidR="00BA3188">
        <w:t xml:space="preserve">gear </w:t>
      </w:r>
      <w:r>
        <w:t>and technician</w:t>
      </w:r>
    </w:p>
    <w:p w14:paraId="131E8D46" w14:textId="73F2EA4E" w:rsidR="0036678B" w:rsidRDefault="00BA3188" w:rsidP="0036678B">
      <w:r>
        <w:t xml:space="preserve">Live </w:t>
      </w:r>
      <w:r w:rsidR="0036678B">
        <w:t>Usage reports</w:t>
      </w:r>
    </w:p>
    <w:p w14:paraId="161E6F74" w14:textId="77777777" w:rsidR="0036678B" w:rsidRDefault="0036678B" w:rsidP="0036678B">
      <w:r>
        <w:t>Archive upload and hosting for 12 months</w:t>
      </w:r>
    </w:p>
    <w:p w14:paraId="28A67162" w14:textId="544E0705" w:rsidR="0036678B" w:rsidRDefault="0036678B" w:rsidP="0036678B">
      <w:r>
        <w:t>Bandwidth (</w:t>
      </w:r>
      <w:r w:rsidR="00BA3188">
        <w:t>on limelight.com network</w:t>
      </w:r>
      <w:r>
        <w:t>)</w:t>
      </w:r>
    </w:p>
    <w:p w14:paraId="145897F1" w14:textId="50702F25" w:rsidR="0036678B" w:rsidRDefault="0036678B" w:rsidP="0036678B">
      <w:r>
        <w:t>$5,250</w:t>
      </w:r>
      <w:r w:rsidR="00BA3188">
        <w:t>,00</w:t>
      </w:r>
    </w:p>
    <w:p w14:paraId="686E02A1" w14:textId="77777777" w:rsidR="003E149C" w:rsidRDefault="003E149C" w:rsidP="0036678B"/>
    <w:p w14:paraId="5F67B66C" w14:textId="06A85CE1" w:rsidR="003E149C" w:rsidRDefault="003E149C" w:rsidP="0036678B">
      <w:r>
        <w:t xml:space="preserve">Next Step: Download our </w:t>
      </w:r>
      <w:r w:rsidRPr="003E149C">
        <w:rPr>
          <w:u w:val="single"/>
        </w:rPr>
        <w:t>ICV Webcast Checklist</w:t>
      </w:r>
      <w:r>
        <w:t xml:space="preserve"> and let’s start a conversation. </w:t>
      </w:r>
    </w:p>
    <w:p w14:paraId="4894B947" w14:textId="77777777" w:rsidR="001C2C90" w:rsidRDefault="001C2C90" w:rsidP="0036678B"/>
    <w:p w14:paraId="0C94A513" w14:textId="77777777" w:rsidR="001C2C90" w:rsidRDefault="001C2C90" w:rsidP="0036678B"/>
    <w:p w14:paraId="25C9BC23" w14:textId="77777777" w:rsidR="0036678B" w:rsidRDefault="0036678B"/>
    <w:p w14:paraId="47435E69" w14:textId="77777777" w:rsidR="0036678B" w:rsidRDefault="0036678B"/>
    <w:p w14:paraId="7E89B7DC" w14:textId="77777777" w:rsidR="0036678B" w:rsidRDefault="0036678B"/>
    <w:p w14:paraId="045F6B56" w14:textId="77777777" w:rsidR="0036678B" w:rsidRDefault="0036678B"/>
    <w:sectPr w:rsidR="0036678B" w:rsidSect="00170D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48E2"/>
    <w:multiLevelType w:val="hybridMultilevel"/>
    <w:tmpl w:val="DF545ED0"/>
    <w:lvl w:ilvl="0" w:tplc="5316CE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E7"/>
    <w:rsid w:val="00170D9D"/>
    <w:rsid w:val="001C2C90"/>
    <w:rsid w:val="0036678B"/>
    <w:rsid w:val="003E149C"/>
    <w:rsid w:val="00432920"/>
    <w:rsid w:val="004B1039"/>
    <w:rsid w:val="005D7AC1"/>
    <w:rsid w:val="0078538B"/>
    <w:rsid w:val="00786963"/>
    <w:rsid w:val="00BA3188"/>
    <w:rsid w:val="00BD1193"/>
    <w:rsid w:val="00D548E7"/>
    <w:rsid w:val="00E110AC"/>
    <w:rsid w:val="00FA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C6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8E7"/>
    <w:rPr>
      <w:color w:val="0000FF" w:themeColor="hyperlink"/>
      <w:u w:val="single"/>
    </w:rPr>
  </w:style>
  <w:style w:type="paragraph" w:styleId="ListParagraph">
    <w:name w:val="List Paragraph"/>
    <w:basedOn w:val="Normal"/>
    <w:uiPriority w:val="34"/>
    <w:qFormat/>
    <w:rsid w:val="00BA3188"/>
    <w:pPr>
      <w:ind w:left="720"/>
      <w:contextualSpacing/>
    </w:pPr>
  </w:style>
  <w:style w:type="character" w:styleId="FollowedHyperlink">
    <w:name w:val="FollowedHyperlink"/>
    <w:basedOn w:val="DefaultParagraphFont"/>
    <w:uiPriority w:val="99"/>
    <w:semiHidden/>
    <w:unhideWhenUsed/>
    <w:rsid w:val="00BA31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8E7"/>
    <w:rPr>
      <w:color w:val="0000FF" w:themeColor="hyperlink"/>
      <w:u w:val="single"/>
    </w:rPr>
  </w:style>
  <w:style w:type="paragraph" w:styleId="ListParagraph">
    <w:name w:val="List Paragraph"/>
    <w:basedOn w:val="Normal"/>
    <w:uiPriority w:val="34"/>
    <w:qFormat/>
    <w:rsid w:val="00BA3188"/>
    <w:pPr>
      <w:ind w:left="720"/>
      <w:contextualSpacing/>
    </w:pPr>
  </w:style>
  <w:style w:type="character" w:styleId="FollowedHyperlink">
    <w:name w:val="FollowedHyperlink"/>
    <w:basedOn w:val="DefaultParagraphFont"/>
    <w:uiPriority w:val="99"/>
    <w:semiHidden/>
    <w:unhideWhenUsed/>
    <w:rsid w:val="00BA31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ownhallwebcasts.com/quot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Rollins</dc:creator>
  <cp:lastModifiedBy>Ryan Rollins</cp:lastModifiedBy>
  <cp:revision>3</cp:revision>
  <dcterms:created xsi:type="dcterms:W3CDTF">2015-04-10T22:11:00Z</dcterms:created>
  <dcterms:modified xsi:type="dcterms:W3CDTF">2015-04-10T22:12:00Z</dcterms:modified>
</cp:coreProperties>
</file>